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widowControl/>
        <w:jc w:val="center"/>
        <w:rPr>
          <w:rFonts w:ascii="黑体" w:hAnsi="黑体" w:eastAsia="黑体" w:cs="宋体"/>
          <w:b/>
          <w:kern w:val="0"/>
          <w:sz w:val="30"/>
          <w:szCs w:val="30"/>
        </w:rPr>
      </w:pPr>
      <w:r>
        <w:rPr>
          <w:rFonts w:hint="eastAsia" w:ascii="黑体" w:hAnsi="黑体" w:eastAsia="黑体" w:cs="宋体"/>
          <w:b/>
          <w:kern w:val="0"/>
          <w:sz w:val="30"/>
          <w:szCs w:val="30"/>
        </w:rPr>
        <w:t>马克思主义学院</w:t>
      </w:r>
    </w:p>
    <w:tbl>
      <w:tblPr>
        <w:tblStyle w:val="5"/>
        <w:tblpPr w:leftFromText="180" w:rightFromText="180" w:vertAnchor="text" w:horzAnchor="page" w:tblpX="807" w:tblpY="702"/>
        <w:tblOverlap w:val="never"/>
        <w:tblW w:w="1044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1866"/>
        <w:gridCol w:w="1200"/>
        <w:gridCol w:w="1752"/>
        <w:gridCol w:w="1478"/>
        <w:gridCol w:w="988"/>
        <w:gridCol w:w="960"/>
        <w:gridCol w:w="99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2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widowControl/>
              <w:spacing w:before="100" w:beforeAutospacing="1" w:after="100" w:afterAutospacing="1" w:line="600" w:lineRule="exact"/>
              <w:jc w:val="both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道德规范</w:t>
            </w:r>
          </w:p>
        </w:tc>
        <w:tc>
          <w:tcPr>
            <w:tcW w:w="62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基本要求</w:t>
            </w:r>
          </w:p>
        </w:tc>
        <w:tc>
          <w:tcPr>
            <w:tcW w:w="988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学生评</w:t>
            </w:r>
          </w:p>
        </w:tc>
        <w:tc>
          <w:tcPr>
            <w:tcW w:w="9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widowControl/>
              <w:spacing w:before="100" w:beforeAutospacing="1" w:after="100" w:afterAutospacing="1" w:line="600" w:lineRule="exact"/>
              <w:jc w:val="center"/>
              <w:rPr>
                <w:rFonts w:hint="eastAsia" w:ascii="楷体" w:hAnsi="楷体" w:eastAsia="楷体" w:cs="宋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教师评</w:t>
            </w:r>
          </w:p>
        </w:tc>
        <w:tc>
          <w:tcPr>
            <w:tcW w:w="99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widowControl/>
              <w:spacing w:before="100" w:beforeAutospacing="1" w:after="100" w:afterAutospacing="1" w:line="600" w:lineRule="exact"/>
              <w:jc w:val="center"/>
              <w:rPr>
                <w:rFonts w:hint="eastAsia" w:ascii="楷体" w:hAnsi="楷体" w:eastAsia="楷体" w:cs="宋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学院评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2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楷体" w:hAnsi="楷体" w:eastAsia="楷体" w:cs="宋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爱国守法</w:t>
            </w:r>
          </w:p>
          <w:p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（20分）</w:t>
            </w:r>
          </w:p>
        </w:tc>
        <w:tc>
          <w:tcPr>
            <w:tcW w:w="62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热爱祖国，热爱人民，拥护中国共产党领导，拥护中国特色社会主义制度。（10分）</w:t>
            </w:r>
          </w:p>
        </w:tc>
        <w:tc>
          <w:tcPr>
            <w:tcW w:w="988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2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2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遵守宪法和法律法规，贯彻党和国家教育方针，依法履行教师职责，维护社会稳定和校园和谐。（5分）</w:t>
            </w:r>
          </w:p>
        </w:tc>
        <w:tc>
          <w:tcPr>
            <w:tcW w:w="988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2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2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不得有损害国家利益和不利于学生健康成长的言行。（5</w:t>
            </w:r>
            <w:r>
              <w:rPr>
                <w:rFonts w:hint="eastAsia" w:ascii="楷体" w:hAnsi="楷体" w:eastAsia="楷体" w:cs="宋体"/>
                <w:sz w:val="24"/>
                <w:szCs w:val="24"/>
                <w:lang w:val="en-US" w:eastAsia="zh-CN"/>
              </w:rPr>
              <w:t>分</w:t>
            </w:r>
            <w:r>
              <w:rPr>
                <w:rFonts w:hint="eastAsia" w:ascii="楷体" w:hAnsi="楷体" w:eastAsia="楷体" w:cs="宋体"/>
                <w:sz w:val="24"/>
                <w:szCs w:val="24"/>
              </w:rPr>
              <w:t>）</w:t>
            </w:r>
          </w:p>
        </w:tc>
        <w:tc>
          <w:tcPr>
            <w:tcW w:w="988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00" w:lineRule="atLeast"/>
              <w:jc w:val="center"/>
              <w:rPr>
                <w:rFonts w:ascii="楷体" w:hAnsi="楷体" w:eastAsia="楷体" w:cs="宋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敬业爱生</w:t>
            </w:r>
          </w:p>
          <w:p>
            <w:pPr>
              <w:widowControl/>
              <w:spacing w:before="100" w:beforeAutospacing="1" w:after="100" w:afterAutospacing="1" w:line="100" w:lineRule="atLeas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（15分）</w:t>
            </w:r>
          </w:p>
        </w:tc>
        <w:tc>
          <w:tcPr>
            <w:tcW w:w="62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忠诚人民教育事业，树立崇高职业理想，以人才培养、科学研究、社会服务和文化传承创新为己任。（5分）</w:t>
            </w:r>
          </w:p>
        </w:tc>
        <w:tc>
          <w:tcPr>
            <w:tcW w:w="988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12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2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恪尽职守，甘于奉献。终身学习，刻苦钻研。真心关爱、严格要求并公正对待学生，做学生良师益友。（5分）</w:t>
            </w:r>
          </w:p>
        </w:tc>
        <w:tc>
          <w:tcPr>
            <w:tcW w:w="988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2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2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不得损害学生和学校的合法权益。（5分）</w:t>
            </w:r>
          </w:p>
        </w:tc>
        <w:tc>
          <w:tcPr>
            <w:tcW w:w="988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</w:trPr>
        <w:tc>
          <w:tcPr>
            <w:tcW w:w="12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教书育人（20分）</w:t>
            </w:r>
          </w:p>
        </w:tc>
        <w:tc>
          <w:tcPr>
            <w:tcW w:w="62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遵循教育规律，立德树人，实施素质教育。注重学思结合，知行合一，因材施教，不断提高教育质量。（10分）</w:t>
            </w:r>
          </w:p>
        </w:tc>
        <w:tc>
          <w:tcPr>
            <w:tcW w:w="988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" w:hRule="atLeast"/>
        </w:trPr>
        <w:tc>
          <w:tcPr>
            <w:tcW w:w="12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2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严慈相济，教学相长，诲人不倦。尊重学生个性，促进学生全面发展。不拒绝学生的合理要求。（6分）</w:t>
            </w:r>
          </w:p>
        </w:tc>
        <w:tc>
          <w:tcPr>
            <w:tcW w:w="988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2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2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不得从事影响教育教学工作的兼职。（4分）</w:t>
            </w:r>
          </w:p>
        </w:tc>
        <w:tc>
          <w:tcPr>
            <w:tcW w:w="988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2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00" w:lineRule="atLeast"/>
              <w:jc w:val="center"/>
              <w:rPr>
                <w:rFonts w:ascii="楷体" w:hAnsi="楷体" w:eastAsia="楷体" w:cs="宋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严谨治学</w:t>
            </w:r>
          </w:p>
          <w:p>
            <w:pPr>
              <w:widowControl/>
              <w:spacing w:before="100" w:beforeAutospacing="1" w:after="100" w:afterAutospacing="1" w:line="100" w:lineRule="atLeas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（15分）</w:t>
            </w:r>
          </w:p>
        </w:tc>
        <w:tc>
          <w:tcPr>
            <w:tcW w:w="62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弘扬科学精神，勇于探索，追求真理，修正错误，实事求是，发扬民主，团结合作，协同创新。（5分）</w:t>
            </w:r>
          </w:p>
        </w:tc>
        <w:tc>
          <w:tcPr>
            <w:tcW w:w="988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2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秉持学术良知，恪守学术规范。尊重他人劳动和学术成果，维护学术自由和学术尊严。（5分）</w:t>
            </w:r>
          </w:p>
        </w:tc>
        <w:tc>
          <w:tcPr>
            <w:tcW w:w="988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2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2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诚实守信，坚决抵制学术失范和不端行为。（5分）</w:t>
            </w:r>
          </w:p>
        </w:tc>
        <w:tc>
          <w:tcPr>
            <w:tcW w:w="988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2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00" w:lineRule="atLeast"/>
              <w:jc w:val="center"/>
              <w:rPr>
                <w:rFonts w:ascii="楷体" w:hAnsi="楷体" w:eastAsia="楷体" w:cs="宋体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服务社会</w:t>
            </w:r>
          </w:p>
          <w:p>
            <w:pPr>
              <w:widowControl/>
              <w:spacing w:before="100" w:beforeAutospacing="1" w:after="100" w:afterAutospacing="1" w:line="100" w:lineRule="atLeas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（15分）</w:t>
            </w:r>
          </w:p>
        </w:tc>
        <w:tc>
          <w:tcPr>
            <w:tcW w:w="62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勇担社会责任，为国家富强、民族振兴服务。传播优秀文化，普及科学知识。热心公益，服务大众。（5分）</w:t>
            </w:r>
          </w:p>
        </w:tc>
        <w:tc>
          <w:tcPr>
            <w:tcW w:w="988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12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2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参与社会实践，自觉承担社会义务。（5分）</w:t>
            </w:r>
          </w:p>
        </w:tc>
        <w:tc>
          <w:tcPr>
            <w:tcW w:w="988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2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2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坚决反对滥用学术资源和学术影响。（5分）</w:t>
            </w:r>
          </w:p>
        </w:tc>
        <w:tc>
          <w:tcPr>
            <w:tcW w:w="988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12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04" w:lineRule="atLeas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为人师表</w:t>
            </w:r>
          </w:p>
          <w:p>
            <w:pPr>
              <w:widowControl/>
              <w:spacing w:before="100" w:beforeAutospacing="1" w:after="100" w:afterAutospacing="1" w:line="100" w:lineRule="atLeast"/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（15分）</w:t>
            </w:r>
          </w:p>
        </w:tc>
        <w:tc>
          <w:tcPr>
            <w:tcW w:w="62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淡泊名利，志存高远。树立优良学风教风，以高尚师德、人格魅力和学识风范教育感染学生。（5分）</w:t>
            </w:r>
          </w:p>
        </w:tc>
        <w:tc>
          <w:tcPr>
            <w:tcW w:w="988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vMerge w:val="restart"/>
            <w:tcBorders>
              <w:top w:val="single" w:color="000000" w:sz="6" w:space="0"/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12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2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遵守社会公德，维护社会正义，引领社会风尚。（5分）</w:t>
            </w:r>
          </w:p>
        </w:tc>
        <w:tc>
          <w:tcPr>
            <w:tcW w:w="988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vMerge w:val="continue"/>
            <w:tcBorders>
              <w:left w:val="nil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2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296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sz w:val="24"/>
                <w:szCs w:val="24"/>
              </w:rPr>
              <w:t>言行雅正，举止文明。自尊自律，清廉从教，以身作则。自觉抵制有损教师职业声誉的行为。（5分）</w:t>
            </w:r>
          </w:p>
        </w:tc>
        <w:tc>
          <w:tcPr>
            <w:tcW w:w="988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vMerge w:val="continue"/>
            <w:tcBorders>
              <w:left w:val="nil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20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04" w:lineRule="atLeast"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教师姓名</w:t>
            </w:r>
          </w:p>
        </w:tc>
        <w:tc>
          <w:tcPr>
            <w:tcW w:w="1866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04" w:lineRule="atLeast"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04" w:lineRule="atLeas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评价时间</w:t>
            </w:r>
          </w:p>
        </w:tc>
        <w:tc>
          <w:tcPr>
            <w:tcW w:w="1752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04" w:lineRule="atLeast"/>
              <w:jc w:val="left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14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04" w:lineRule="atLeast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kern w:val="0"/>
                <w:sz w:val="24"/>
                <w:szCs w:val="24"/>
                <w:lang w:val="en-US" w:eastAsia="zh-CN"/>
              </w:rPr>
              <w:t>总分</w:t>
            </w:r>
          </w:p>
        </w:tc>
        <w:tc>
          <w:tcPr>
            <w:tcW w:w="98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04" w:lineRule="atLeas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04" w:lineRule="atLeas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99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04" w:lineRule="atLeas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200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04" w:lineRule="atLeast"/>
              <w:jc w:val="center"/>
            </w:pPr>
          </w:p>
        </w:tc>
        <w:tc>
          <w:tcPr>
            <w:tcW w:w="1866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04" w:lineRule="atLeast"/>
              <w:jc w:val="center"/>
            </w:pPr>
          </w:p>
        </w:tc>
        <w:tc>
          <w:tcPr>
            <w:tcW w:w="1200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04" w:lineRule="atLeast"/>
              <w:jc w:val="center"/>
            </w:pPr>
          </w:p>
        </w:tc>
        <w:tc>
          <w:tcPr>
            <w:tcW w:w="1752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04" w:lineRule="atLeast"/>
              <w:jc w:val="center"/>
            </w:pPr>
          </w:p>
        </w:tc>
        <w:tc>
          <w:tcPr>
            <w:tcW w:w="246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extDirection w:val="lrTb"/>
            <w:vAlign w:val="center"/>
          </w:tcPr>
          <w:p>
            <w:pPr>
              <w:widowControl/>
              <w:spacing w:before="100" w:beforeAutospacing="1" w:after="100" w:afterAutospacing="1" w:line="104" w:lineRule="atLeast"/>
              <w:jc w:val="center"/>
            </w:pPr>
            <w:r>
              <w:rPr>
                <w:rFonts w:hint="eastAsia" w:ascii="楷体" w:hAnsi="楷体" w:eastAsia="楷体" w:cs="楷体"/>
                <w:b/>
                <w:bCs/>
                <w:sz w:val="24"/>
                <w:szCs w:val="24"/>
                <w:lang w:val="en-US" w:eastAsia="zh-CN"/>
              </w:rPr>
              <w:t>折后总分（学院填写）</w:t>
            </w:r>
          </w:p>
        </w:tc>
        <w:tc>
          <w:tcPr>
            <w:tcW w:w="195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before="100" w:beforeAutospacing="1" w:after="100" w:afterAutospacing="1" w:line="104" w:lineRule="atLeast"/>
              <w:jc w:val="center"/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0440" w:type="dxa"/>
            <w:gridSpan w:val="8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top"/>
          </w:tcPr>
          <w:p>
            <w:pPr>
              <w:widowControl/>
              <w:spacing w:before="100" w:beforeAutospacing="1" w:after="100" w:afterAutospacing="1" w:line="600" w:lineRule="exact"/>
              <w:jc w:val="center"/>
              <w:rPr>
                <w:rFonts w:ascii="宋体" w:hAnsi="宋体" w:eastAsia="宋体" w:cs="宋体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备注：违反教育部高校教师</w:t>
            </w:r>
            <w:r>
              <w:rPr>
                <w:rFonts w:hint="eastAsia" w:ascii="楷体" w:hAnsi="楷体" w:eastAsia="楷体" w:cs="Arial"/>
                <w:b/>
                <w:kern w:val="0"/>
                <w:sz w:val="24"/>
                <w:szCs w:val="24"/>
              </w:rPr>
              <w:t>师德禁行行为</w:t>
            </w:r>
            <w:r>
              <w:rPr>
                <w:rFonts w:hint="eastAsia" w:ascii="楷体" w:hAnsi="楷体" w:eastAsia="楷体" w:cs="宋体"/>
                <w:b/>
                <w:sz w:val="24"/>
                <w:szCs w:val="24"/>
              </w:rPr>
              <w:t>“红七条”者，一票否决。</w:t>
            </w:r>
          </w:p>
        </w:tc>
      </w:tr>
    </w:tbl>
    <w:p>
      <w:pPr>
        <w:widowControl/>
        <w:jc w:val="center"/>
      </w:pPr>
      <w:r>
        <w:rPr>
          <w:rFonts w:hint="eastAsia" w:ascii="黑体" w:hAnsi="黑体" w:eastAsia="黑体" w:cs="宋体"/>
          <w:b/>
          <w:kern w:val="0"/>
          <w:sz w:val="30"/>
          <w:szCs w:val="30"/>
        </w:rPr>
        <w:t>思政课</w:t>
      </w:r>
      <w:r>
        <w:rPr>
          <w:rFonts w:hint="eastAsia" w:ascii="黑体" w:hAnsi="黑体" w:eastAsia="黑体" w:cs="黑体"/>
          <w:b/>
          <w:sz w:val="30"/>
          <w:szCs w:val="30"/>
        </w:rPr>
        <w:t>教师师德考核评价表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3C082D"/>
    <w:rsid w:val="003C082D"/>
    <w:rsid w:val="006062EF"/>
    <w:rsid w:val="00A12BC2"/>
    <w:rsid w:val="00C322B5"/>
    <w:rsid w:val="00CA205A"/>
    <w:rsid w:val="0CF807D5"/>
    <w:rsid w:val="10537FD8"/>
    <w:rsid w:val="12BE134B"/>
    <w:rsid w:val="135B04CF"/>
    <w:rsid w:val="16240962"/>
    <w:rsid w:val="23197621"/>
    <w:rsid w:val="24AA2336"/>
    <w:rsid w:val="389E45F0"/>
    <w:rsid w:val="42043BDC"/>
    <w:rsid w:val="48F61CC2"/>
    <w:rsid w:val="492E589E"/>
    <w:rsid w:val="581C599D"/>
    <w:rsid w:val="634B0772"/>
    <w:rsid w:val="69131AF2"/>
    <w:rsid w:val="7537175E"/>
    <w:rsid w:val="7B361733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